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084AB" w14:textId="4094878C" w:rsidR="00884911" w:rsidRDefault="00B24AC6" w:rsidP="00884911">
      <w:pPr>
        <w:pStyle w:val="CRCoverPage"/>
        <w:tabs>
          <w:tab w:val="left" w:pos="7254"/>
        </w:tabs>
        <w:spacing w:after="0"/>
        <w:rPr>
          <w:b/>
          <w:noProof/>
          <w:sz w:val="24"/>
          <w:lang w:eastAsia="zh-CN"/>
        </w:rPr>
      </w:pPr>
      <w:r w:rsidRPr="00824089">
        <w:rPr>
          <w:b/>
          <w:noProof/>
          <w:sz w:val="24"/>
        </w:rPr>
        <w:t>3GPP TSG-</w:t>
      </w:r>
      <w:r w:rsidRPr="00824089">
        <w:rPr>
          <w:b/>
          <w:noProof/>
          <w:sz w:val="24"/>
        </w:rPr>
        <w:fldChar w:fldCharType="begin"/>
      </w:r>
      <w:r w:rsidRPr="00824089">
        <w:rPr>
          <w:b/>
          <w:noProof/>
          <w:sz w:val="24"/>
        </w:rPr>
        <w:instrText xml:space="preserve"> DOCPROPERTY  TSG/WGRef  \* MERGEFORMAT </w:instrText>
      </w:r>
      <w:r w:rsidRPr="00824089">
        <w:rPr>
          <w:b/>
          <w:noProof/>
          <w:sz w:val="24"/>
        </w:rPr>
        <w:fldChar w:fldCharType="separate"/>
      </w:r>
      <w:r w:rsidRPr="00824089">
        <w:rPr>
          <w:b/>
          <w:noProof/>
          <w:sz w:val="24"/>
        </w:rPr>
        <w:t>RAN WG1</w:t>
      </w:r>
      <w:r w:rsidRPr="00824089">
        <w:rPr>
          <w:b/>
          <w:noProof/>
          <w:sz w:val="24"/>
        </w:rPr>
        <w:fldChar w:fldCharType="end"/>
      </w:r>
      <w:r w:rsidRPr="00824089">
        <w:rPr>
          <w:b/>
          <w:noProof/>
          <w:sz w:val="24"/>
        </w:rPr>
        <w:t xml:space="preserve"> Meeting </w:t>
      </w:r>
      <w:r w:rsidR="00E47161">
        <w:rPr>
          <w:b/>
          <w:noProof/>
          <w:sz w:val="24"/>
        </w:rPr>
        <w:t>#110</w:t>
      </w:r>
      <w:r w:rsidR="00884911">
        <w:rPr>
          <w:b/>
          <w:noProof/>
          <w:sz w:val="24"/>
          <w:lang w:eastAsia="zh-CN"/>
        </w:rPr>
        <w:tab/>
        <w:t xml:space="preserve">         </w:t>
      </w:r>
      <w:r w:rsidR="00884911" w:rsidRPr="00A14EDB">
        <w:rPr>
          <w:b/>
          <w:i/>
          <w:noProof/>
          <w:sz w:val="28"/>
        </w:rPr>
        <w:t>R1</w:t>
      </w:r>
      <w:r w:rsidR="00D33D2A" w:rsidRPr="00D33D2A">
        <w:rPr>
          <w:b/>
          <w:i/>
          <w:noProof/>
          <w:sz w:val="28"/>
          <w:lang w:eastAsia="zh-CN"/>
        </w:rPr>
        <w:t>-2207176</w:t>
      </w:r>
    </w:p>
    <w:p w14:paraId="39212A41" w14:textId="0E0EEF57" w:rsidR="00884911" w:rsidRDefault="00884911" w:rsidP="00B24AC6">
      <w:pPr>
        <w:pStyle w:val="CRCoverPage"/>
        <w:tabs>
          <w:tab w:val="right" w:pos="9639"/>
        </w:tabs>
        <w:spacing w:after="0"/>
        <w:rPr>
          <w:b/>
          <w:noProof/>
          <w:sz w:val="24"/>
          <w:lang w:eastAsia="zh-CN"/>
        </w:rPr>
      </w:pPr>
      <w:r>
        <w:rPr>
          <w:b/>
          <w:noProof/>
          <w:sz w:val="24"/>
          <w:lang w:eastAsia="zh-CN"/>
        </w:rPr>
        <w:t>August 22</w:t>
      </w:r>
      <w:r w:rsidRPr="00884911">
        <w:rPr>
          <w:b/>
          <w:noProof/>
          <w:sz w:val="24"/>
          <w:vertAlign w:val="superscript"/>
          <w:lang w:eastAsia="zh-CN"/>
        </w:rPr>
        <w:t>nd</w:t>
      </w:r>
      <w:r>
        <w:rPr>
          <w:b/>
          <w:noProof/>
          <w:sz w:val="24"/>
          <w:lang w:eastAsia="zh-CN"/>
        </w:rPr>
        <w:t xml:space="preserve"> </w:t>
      </w:r>
      <w:r w:rsidRPr="00884911">
        <w:rPr>
          <w:b/>
          <w:noProof/>
          <w:sz w:val="24"/>
        </w:rPr>
        <w:t>–</w:t>
      </w:r>
      <w:r>
        <w:rPr>
          <w:b/>
          <w:noProof/>
          <w:sz w:val="24"/>
          <w:lang w:eastAsia="zh-CN"/>
        </w:rPr>
        <w:t xml:space="preserve"> 26</w:t>
      </w:r>
      <w:r w:rsidRPr="00884911">
        <w:rPr>
          <w:b/>
          <w:noProof/>
          <w:sz w:val="24"/>
          <w:vertAlign w:val="superscript"/>
          <w:lang w:eastAsia="zh-CN"/>
        </w:rPr>
        <w:t>th</w:t>
      </w:r>
      <w:r>
        <w:rPr>
          <w:b/>
          <w:noProof/>
          <w:sz w:val="24"/>
          <w:lang w:eastAsia="zh-CN"/>
        </w:rPr>
        <w:t>, 2022</w:t>
      </w:r>
    </w:p>
    <w:p w14:paraId="3536DB46" w14:textId="1F8A4B7F" w:rsidR="00B24AC6" w:rsidRPr="00824089" w:rsidRDefault="00884911" w:rsidP="00B24AC6">
      <w:pPr>
        <w:pStyle w:val="CRCoverPage"/>
        <w:tabs>
          <w:tab w:val="right" w:pos="9639"/>
        </w:tabs>
        <w:spacing w:after="0"/>
        <w:rPr>
          <w:b/>
          <w:i/>
          <w:noProof/>
          <w:sz w:val="28"/>
        </w:rPr>
      </w:pPr>
      <w:r>
        <w:rPr>
          <w:b/>
          <w:noProof/>
          <w:sz w:val="24"/>
          <w:lang w:eastAsia="zh-CN"/>
        </w:rPr>
        <w:t>Toulouse, France</w:t>
      </w:r>
      <w:r w:rsidR="00B24AC6" w:rsidRPr="00824089">
        <w:rPr>
          <w:b/>
          <w:i/>
          <w:noProof/>
          <w:sz w:val="28"/>
        </w:rPr>
        <w:tab/>
      </w:r>
      <w:r w:rsidR="00B24AC6" w:rsidRPr="00824089">
        <w:rPr>
          <w:b/>
          <w:i/>
          <w:noProof/>
          <w:sz w:val="28"/>
        </w:rPr>
        <w:fldChar w:fldCharType="begin"/>
      </w:r>
      <w:r w:rsidR="00B24AC6" w:rsidRPr="00824089">
        <w:rPr>
          <w:b/>
          <w:i/>
          <w:noProof/>
          <w:sz w:val="28"/>
        </w:rPr>
        <w:instrText xml:space="preserve"> DOCPROPERTY  Tdoc#  \* MERGEFORMAT </w:instrText>
      </w:r>
      <w:r w:rsidR="00B24AC6" w:rsidRPr="00824089">
        <w:rPr>
          <w:b/>
          <w:i/>
          <w:noProof/>
          <w:sz w:val="28"/>
        </w:rPr>
        <w:fldChar w:fldCharType="separate"/>
      </w:r>
      <w:r w:rsidR="00B24AC6" w:rsidRPr="00824089">
        <w:rPr>
          <w:b/>
          <w:i/>
          <w:noProof/>
          <w:sz w:val="28"/>
        </w:rPr>
        <w:t xml:space="preserve"> </w:t>
      </w:r>
      <w:r w:rsidR="00B24AC6" w:rsidRPr="00824089">
        <w:rPr>
          <w:b/>
          <w:i/>
          <w:noProof/>
          <w:sz w:val="28"/>
        </w:rPr>
        <w:fldChar w:fldCharType="end"/>
      </w:r>
    </w:p>
    <w:p w14:paraId="1486ED04" w14:textId="6E008CEF" w:rsidR="00B24AC6" w:rsidRPr="002F6EDB" w:rsidRDefault="00B24AC6" w:rsidP="0088491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0B574A27" w:rsidR="00B24AC6" w:rsidRPr="00410371" w:rsidRDefault="00B24AC6" w:rsidP="00891B22">
            <w:pPr>
              <w:pStyle w:val="CRCoverPage"/>
              <w:spacing w:after="0"/>
              <w:jc w:val="right"/>
              <w:rPr>
                <w:b/>
                <w:noProof/>
                <w:sz w:val="28"/>
              </w:rPr>
            </w:pPr>
            <w:r>
              <w:rPr>
                <w:b/>
                <w:noProof/>
                <w:sz w:val="28"/>
              </w:rPr>
              <w:t>38.21</w:t>
            </w:r>
            <w:r w:rsidR="00FF3296">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77777777" w:rsidR="00B24AC6" w:rsidRPr="00410371" w:rsidRDefault="00B24AC6" w:rsidP="00891B22">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4F70E83F"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604234">
              <w:rPr>
                <w:b/>
                <w:noProof/>
                <w:sz w:val="28"/>
                <w:lang w:eastAsia="zh-CN"/>
              </w:rPr>
              <w:t>7</w:t>
            </w:r>
            <w:r>
              <w:rPr>
                <w:b/>
                <w:noProof/>
                <w:sz w:val="28"/>
              </w:rPr>
              <w:t>.</w:t>
            </w:r>
            <w:r w:rsidR="00163C0E">
              <w:rPr>
                <w:b/>
                <w:noProof/>
                <w:sz w:val="28"/>
              </w:rPr>
              <w:t>2</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7206D09E" w:rsidR="00B24AC6" w:rsidRDefault="00096445" w:rsidP="00891B22">
            <w:pPr>
              <w:pStyle w:val="CRCoverPage"/>
              <w:spacing w:after="0"/>
              <w:rPr>
                <w:noProof/>
              </w:rPr>
            </w:pPr>
            <w:r w:rsidRPr="00096445">
              <w:rPr>
                <w:noProof/>
                <w:lang w:eastAsia="zh-CN"/>
              </w:rPr>
              <w:t>Draft Rel-1</w:t>
            </w:r>
            <w:r w:rsidR="00977DC6">
              <w:rPr>
                <w:noProof/>
                <w:lang w:eastAsia="zh-CN"/>
              </w:rPr>
              <w:t>7</w:t>
            </w:r>
            <w:r w:rsidRPr="00096445">
              <w:rPr>
                <w:noProof/>
                <w:lang w:eastAsia="zh-CN"/>
              </w:rPr>
              <w:t xml:space="preserve"> CR on </w:t>
            </w:r>
            <w:r w:rsidR="00885B3F">
              <w:rPr>
                <w:noProof/>
                <w:lang w:eastAsia="zh-CN"/>
              </w:rPr>
              <w:t>L1-RSRP reporting for enhanced group based beam report</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032DAB"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61AC16BF" w:rsidR="00B24AC6" w:rsidRDefault="00885B3F" w:rsidP="00885B3F">
            <w:pPr>
              <w:pStyle w:val="CRCoverPage"/>
              <w:spacing w:after="0"/>
              <w:rPr>
                <w:noProof/>
              </w:rPr>
            </w:pPr>
            <w:r>
              <w:rPr>
                <w:noProof/>
              </w:rPr>
              <w:t>Qualcomm</w:t>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79BDD5A6" w:rsidR="00B24AC6" w:rsidRDefault="00B24AC6" w:rsidP="00824089">
            <w:pPr>
              <w:pStyle w:val="CRCoverPage"/>
              <w:spacing w:after="0"/>
              <w:rPr>
                <w:noProof/>
                <w:lang w:eastAsia="zh-CN"/>
              </w:rPr>
            </w:pPr>
            <w:r>
              <w:rPr>
                <w:rFonts w:hint="eastAsia"/>
                <w:noProof/>
                <w:lang w:eastAsia="zh-CN"/>
              </w:rPr>
              <w:t>R</w:t>
            </w:r>
            <w:r w:rsidR="00824089">
              <w:rPr>
                <w:noProof/>
                <w:lang w:eastAsia="zh-CN"/>
              </w:rPr>
              <w:t>AN</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40622695" w:rsidR="00B24AC6" w:rsidRDefault="007F3751" w:rsidP="007F3751">
            <w:pPr>
              <w:pStyle w:val="CRCoverPage"/>
              <w:spacing w:after="0"/>
              <w:rPr>
                <w:noProof/>
              </w:rPr>
            </w:pPr>
            <w:r w:rsidRPr="007F3751">
              <w:rPr>
                <w:noProof/>
                <w:lang w:eastAsia="fr-FR"/>
              </w:rPr>
              <w:t>NR_feMIMO</w:t>
            </w:r>
            <w:r w:rsidR="008D0111" w:rsidRPr="008D0111">
              <w:rPr>
                <w:noProof/>
                <w:lang w:eastAsia="fr-FR"/>
              </w:rPr>
              <w:t>-Core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4AA6F612" w:rsidR="00B24AC6" w:rsidRDefault="00B24AC6" w:rsidP="00891B22">
            <w:pPr>
              <w:pStyle w:val="CRCoverPage"/>
              <w:spacing w:after="0"/>
              <w:ind w:left="100"/>
              <w:rPr>
                <w:noProof/>
              </w:rPr>
            </w:pPr>
            <w:r w:rsidRPr="00824089">
              <w:rPr>
                <w:noProof/>
              </w:rPr>
              <w:t>20</w:t>
            </w:r>
            <w:r w:rsidR="00BB2728" w:rsidRPr="00824089">
              <w:rPr>
                <w:noProof/>
              </w:rPr>
              <w:t>2</w:t>
            </w:r>
            <w:r w:rsidR="00725580">
              <w:rPr>
                <w:noProof/>
              </w:rPr>
              <w:t>2</w:t>
            </w:r>
            <w:r w:rsidRPr="00824089">
              <w:rPr>
                <w:noProof/>
              </w:rPr>
              <w:t>-</w:t>
            </w:r>
            <w:r w:rsidR="00BB2728" w:rsidRPr="00824089">
              <w:rPr>
                <w:noProof/>
              </w:rPr>
              <w:t>0</w:t>
            </w:r>
            <w:r w:rsidR="00885B3F">
              <w:rPr>
                <w:noProof/>
              </w:rPr>
              <w:t>7</w:t>
            </w:r>
            <w:r w:rsidRPr="00824089">
              <w:rPr>
                <w:noProof/>
              </w:rPr>
              <w:t>-</w:t>
            </w:r>
            <w:r w:rsidR="00885B3F">
              <w:rPr>
                <w:noProof/>
              </w:rPr>
              <w:t>2</w:t>
            </w:r>
            <w:r w:rsidR="00C70622">
              <w:rPr>
                <w:noProof/>
              </w:rPr>
              <w:t>4</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0DBF3F85" w:rsidR="00B24AC6" w:rsidRDefault="007F3751" w:rsidP="00891B22">
            <w:pPr>
              <w:pStyle w:val="CRCoverPage"/>
              <w:spacing w:after="0"/>
              <w:ind w:left="100" w:right="-609"/>
              <w:rPr>
                <w:b/>
                <w:noProof/>
              </w:rPr>
            </w:pPr>
            <w:r>
              <w:rPr>
                <w:b/>
                <w:noProof/>
              </w:rPr>
              <w:t>F</w:t>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0D73E158" w:rsidR="00B24AC6" w:rsidRDefault="00B24AC6" w:rsidP="00891B22">
            <w:pPr>
              <w:pStyle w:val="CRCoverPage"/>
              <w:spacing w:after="0"/>
              <w:ind w:left="100"/>
              <w:rPr>
                <w:noProof/>
                <w:lang w:eastAsia="zh-CN"/>
              </w:rPr>
            </w:pPr>
            <w:r>
              <w:rPr>
                <w:i/>
                <w:noProof/>
                <w:sz w:val="18"/>
              </w:rPr>
              <w:t>Rel-1</w:t>
            </w:r>
            <w:r w:rsidR="00604234">
              <w:rPr>
                <w:i/>
                <w:noProof/>
                <w:sz w:val="18"/>
              </w:rPr>
              <w:t>7</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1C6C81"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2D7A3" w14:textId="5EE929BF" w:rsidR="00032DAB" w:rsidRPr="007D00CD" w:rsidRDefault="000C1F2F" w:rsidP="00032DAB">
            <w:pPr>
              <w:pStyle w:val="CRCoverPage"/>
              <w:spacing w:after="0"/>
              <w:jc w:val="both"/>
              <w:rPr>
                <w:rFonts w:eastAsia="SimSun"/>
                <w:lang w:val="en-US" w:eastAsia="zh-CN"/>
              </w:rPr>
            </w:pPr>
            <w:r>
              <w:rPr>
                <w:rFonts w:eastAsia="SimSun"/>
                <w:lang w:val="en-US" w:eastAsia="zh-CN"/>
              </w:rPr>
              <w:t>For R17 enhanced group</w:t>
            </w:r>
            <w:r w:rsidR="001C6C81">
              <w:rPr>
                <w:rFonts w:eastAsia="SimSun"/>
                <w:lang w:val="en-US" w:eastAsia="zh-CN"/>
              </w:rPr>
              <w:t>-</w:t>
            </w:r>
            <w:r>
              <w:rPr>
                <w:rFonts w:eastAsia="SimSun"/>
                <w:lang w:val="en-US" w:eastAsia="zh-CN"/>
              </w:rPr>
              <w:t>based beam report</w:t>
            </w:r>
            <w:r w:rsidR="001C6C81">
              <w:rPr>
                <w:rFonts w:eastAsia="SimSun"/>
                <w:lang w:val="en-US" w:eastAsia="zh-CN"/>
              </w:rPr>
              <w:t xml:space="preserve">, if </w:t>
            </w:r>
            <w:r>
              <w:rPr>
                <w:rFonts w:eastAsia="SimSun"/>
                <w:lang w:val="en-US" w:eastAsia="zh-CN"/>
              </w:rPr>
              <w:t xml:space="preserve">one </w:t>
            </w:r>
            <w:r w:rsidR="001C6C81">
              <w:rPr>
                <w:rFonts w:eastAsia="SimSun"/>
                <w:lang w:val="en-US" w:eastAsia="zh-CN"/>
              </w:rPr>
              <w:t xml:space="preserve">CMR </w:t>
            </w:r>
            <w:r w:rsidR="008F6EE2">
              <w:rPr>
                <w:rFonts w:eastAsia="SimSun"/>
                <w:lang w:val="en-US" w:eastAsia="zh-CN"/>
              </w:rPr>
              <w:t xml:space="preserve">resource set </w:t>
            </w:r>
            <w:r w:rsidR="001C6C81">
              <w:rPr>
                <w:rFonts w:eastAsia="SimSun"/>
                <w:lang w:val="en-US" w:eastAsia="zh-CN"/>
              </w:rPr>
              <w:t xml:space="preserve">has the higher layer parameter </w:t>
            </w:r>
            <w:r w:rsidR="001C6C81" w:rsidRPr="001C6C81">
              <w:rPr>
                <w:rFonts w:eastAsia="SimSun"/>
                <w:i/>
                <w:iCs/>
                <w:lang w:val="en-US" w:eastAsia="zh-CN"/>
              </w:rPr>
              <w:t>repetition</w:t>
            </w:r>
            <w:r w:rsidR="001C6C81">
              <w:rPr>
                <w:rFonts w:eastAsia="SimSun"/>
                <w:lang w:val="en-US" w:eastAsia="zh-CN"/>
              </w:rPr>
              <w:t xml:space="preserve"> set to ‘on’, it is unclear whether UE should report L1-RSRP for the corresponding CMR and, if so, the L1-RSRP should be reported for all groups or only one group. In addition, it is unclear whether both CMR</w:t>
            </w:r>
            <w:r w:rsidR="008F6EE2">
              <w:rPr>
                <w:rFonts w:eastAsia="SimSun"/>
                <w:lang w:val="en-US" w:eastAsia="zh-CN"/>
              </w:rPr>
              <w:t xml:space="preserve"> resource set</w:t>
            </w:r>
            <w:r w:rsidR="001C6C81">
              <w:rPr>
                <w:rFonts w:eastAsia="SimSun"/>
                <w:lang w:val="en-US" w:eastAsia="zh-CN"/>
              </w:rPr>
              <w:t xml:space="preserve">s can have the higher layer parameter </w:t>
            </w:r>
            <w:r w:rsidR="001C6C81" w:rsidRPr="001C6C81">
              <w:rPr>
                <w:rFonts w:eastAsia="SimSun"/>
                <w:i/>
                <w:iCs/>
                <w:lang w:val="en-US" w:eastAsia="zh-CN"/>
              </w:rPr>
              <w:t>repetition</w:t>
            </w:r>
            <w:r w:rsidR="001C6C81">
              <w:rPr>
                <w:rFonts w:eastAsia="SimSun"/>
                <w:lang w:val="en-US" w:eastAsia="zh-CN"/>
              </w:rPr>
              <w:t xml:space="preserve"> set to ‘on’.</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Pr="0080314A"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70F1333D" w:rsidR="00B24AC6" w:rsidRPr="00B66C1A" w:rsidRDefault="001C6C81" w:rsidP="00B24AC6">
            <w:pPr>
              <w:pStyle w:val="CRCoverPage"/>
              <w:spacing w:after="0"/>
              <w:jc w:val="both"/>
              <w:rPr>
                <w:rFonts w:ascii="Times New Roman" w:hAnsi="Times New Roman" w:cs="Arial"/>
                <w:noProof/>
                <w:lang w:eastAsia="zh-CN"/>
              </w:rPr>
            </w:pPr>
            <w:r w:rsidRPr="00915175">
              <w:rPr>
                <w:rFonts w:eastAsia="SimSun"/>
                <w:lang w:val="en-US" w:eastAsia="zh-CN"/>
              </w:rPr>
              <w:t xml:space="preserve">For </w:t>
            </w:r>
            <w:r w:rsidR="00915175">
              <w:rPr>
                <w:rFonts w:eastAsia="SimSun"/>
                <w:lang w:val="en-US" w:eastAsia="zh-CN"/>
              </w:rPr>
              <w:t xml:space="preserve">R17 enhanced group-based beam report, if one CMR </w:t>
            </w:r>
            <w:r w:rsidR="00CD2BB4">
              <w:rPr>
                <w:rFonts w:eastAsia="SimSun"/>
                <w:lang w:val="en-US" w:eastAsia="zh-CN"/>
              </w:rPr>
              <w:t xml:space="preserve">resource set </w:t>
            </w:r>
            <w:r w:rsidR="00915175">
              <w:rPr>
                <w:rFonts w:eastAsia="SimSun"/>
                <w:lang w:val="en-US" w:eastAsia="zh-CN"/>
              </w:rPr>
              <w:t>has the higher layer parameter repetition set to ‘on’, UE should report L1-RSRP for the corresponding CMR only in the first reported group</w:t>
            </w:r>
            <w:r w:rsidR="00217017">
              <w:rPr>
                <w:rFonts w:eastAsia="SimSun"/>
                <w:lang w:val="en-US" w:eastAsia="zh-CN"/>
              </w:rPr>
              <w:t xml:space="preserve">. Because </w:t>
            </w:r>
            <w:r w:rsidR="00915175">
              <w:rPr>
                <w:rFonts w:eastAsia="SimSun"/>
                <w:lang w:val="en-US" w:eastAsia="zh-CN"/>
              </w:rPr>
              <w:t xml:space="preserve">it is </w:t>
            </w:r>
            <w:proofErr w:type="spellStart"/>
            <w:r w:rsidR="00217017">
              <w:rPr>
                <w:rFonts w:eastAsia="SimSun"/>
                <w:lang w:val="en-US" w:eastAsia="zh-CN"/>
              </w:rPr>
              <w:t>benefitial</w:t>
            </w:r>
            <w:proofErr w:type="spellEnd"/>
            <w:r w:rsidR="00915175">
              <w:rPr>
                <w:rFonts w:eastAsia="SimSun"/>
                <w:lang w:val="en-US" w:eastAsia="zh-CN"/>
              </w:rPr>
              <w:t xml:space="preserve"> for </w:t>
            </w:r>
            <w:proofErr w:type="spellStart"/>
            <w:r w:rsidR="00915175">
              <w:rPr>
                <w:rFonts w:eastAsia="SimSun"/>
                <w:lang w:val="en-US" w:eastAsia="zh-CN"/>
              </w:rPr>
              <w:t>gNB</w:t>
            </w:r>
            <w:proofErr w:type="spellEnd"/>
            <w:r w:rsidR="00915175">
              <w:rPr>
                <w:rFonts w:eastAsia="SimSun"/>
                <w:lang w:val="en-US" w:eastAsia="zh-CN"/>
              </w:rPr>
              <w:t xml:space="preserve"> to </w:t>
            </w:r>
            <w:r w:rsidR="00217017">
              <w:rPr>
                <w:rFonts w:eastAsia="SimSun"/>
                <w:lang w:val="en-US" w:eastAsia="zh-CN"/>
              </w:rPr>
              <w:t>know the quality of both beams per group</w:t>
            </w:r>
            <w:r w:rsidR="00915175">
              <w:rPr>
                <w:rFonts w:eastAsia="SimSun"/>
                <w:lang w:val="en-US" w:eastAsia="zh-CN"/>
              </w:rPr>
              <w:t>. In addition,</w:t>
            </w:r>
            <w:r w:rsidR="00BA0EB3">
              <w:rPr>
                <w:rFonts w:eastAsia="SimSun"/>
                <w:lang w:val="en-US" w:eastAsia="zh-CN"/>
              </w:rPr>
              <w:t xml:space="preserve"> the higher layer parameter </w:t>
            </w:r>
            <w:r w:rsidR="00BA0EB3" w:rsidRPr="00BA0EB3">
              <w:rPr>
                <w:rFonts w:eastAsia="SimSun"/>
                <w:i/>
                <w:iCs/>
                <w:lang w:val="en-US" w:eastAsia="zh-CN"/>
              </w:rPr>
              <w:t>repetition</w:t>
            </w:r>
            <w:r w:rsidR="00BA0EB3">
              <w:rPr>
                <w:rFonts w:eastAsia="SimSun"/>
                <w:lang w:val="en-US" w:eastAsia="zh-CN"/>
              </w:rPr>
              <w:t xml:space="preserve"> should not be set to ‘on’ for both CMR</w:t>
            </w:r>
            <w:r w:rsidR="00CD2BB4">
              <w:rPr>
                <w:rFonts w:eastAsia="SimSun"/>
                <w:lang w:val="en-US" w:eastAsia="zh-CN"/>
              </w:rPr>
              <w:t xml:space="preserve"> resource set</w:t>
            </w:r>
            <w:r w:rsidR="00BA0EB3">
              <w:rPr>
                <w:rFonts w:eastAsia="SimSun"/>
                <w:lang w:val="en-US" w:eastAsia="zh-CN"/>
              </w:rPr>
              <w:t>s. Otherwise, the reported contents will be identical for all groups.</w:t>
            </w:r>
            <w:r w:rsidR="00915175">
              <w:rPr>
                <w:rFonts w:eastAsia="SimSun"/>
                <w:lang w:val="en-US" w:eastAsia="zh-CN"/>
              </w:rPr>
              <w:t xml:space="preserve"> </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489F4EF0" w:rsidR="00B24AC6" w:rsidRPr="005511C2" w:rsidRDefault="00BA0EB3" w:rsidP="00B24AC6">
            <w:pPr>
              <w:pStyle w:val="CRCoverPage"/>
              <w:spacing w:after="0"/>
              <w:jc w:val="both"/>
              <w:rPr>
                <w:rFonts w:ascii="Times New Roman" w:hAnsi="Times New Roman"/>
                <w:noProof/>
              </w:rPr>
            </w:pPr>
            <w:r>
              <w:rPr>
                <w:rFonts w:eastAsia="SimSun"/>
                <w:lang w:val="en-US" w:eastAsia="zh-CN"/>
              </w:rPr>
              <w:t xml:space="preserve">UE </w:t>
            </w:r>
            <w:r w:rsidR="00536EC8">
              <w:rPr>
                <w:rFonts w:eastAsia="SimSun"/>
                <w:lang w:val="en-US" w:eastAsia="zh-CN"/>
              </w:rPr>
              <w:t>has</w:t>
            </w:r>
            <w:r>
              <w:rPr>
                <w:rFonts w:eastAsia="SimSun"/>
                <w:lang w:val="en-US" w:eastAsia="zh-CN"/>
              </w:rPr>
              <w:t xml:space="preserve"> the </w:t>
            </w:r>
            <w:proofErr w:type="spellStart"/>
            <w:r>
              <w:rPr>
                <w:rFonts w:eastAsia="SimSun"/>
                <w:lang w:val="en-US" w:eastAsia="zh-CN"/>
              </w:rPr>
              <w:t>ambugity</w:t>
            </w:r>
            <w:proofErr w:type="spellEnd"/>
            <w:r>
              <w:rPr>
                <w:rFonts w:eastAsia="SimSun"/>
                <w:lang w:val="en-US" w:eastAsia="zh-CN"/>
              </w:rPr>
              <w:t xml:space="preserve"> as mentioned in Reason for change</w:t>
            </w:r>
            <w:r w:rsidR="007F3C02">
              <w:rPr>
                <w:rFonts w:eastAsia="SimSun"/>
                <w:lang w:val="en-US" w:eastAsia="zh-CN"/>
              </w:rPr>
              <w:t xml:space="preserve"> </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1B4FF449" w:rsidR="00B24AC6" w:rsidRDefault="00555444" w:rsidP="00B24AC6">
            <w:pPr>
              <w:pStyle w:val="CRCoverPage"/>
              <w:spacing w:after="0"/>
              <w:rPr>
                <w:noProof/>
                <w:lang w:eastAsia="zh-CN"/>
              </w:rPr>
            </w:pPr>
            <w:r>
              <w:rPr>
                <w:noProof/>
                <w:lang w:eastAsia="zh-CN"/>
              </w:rPr>
              <w:t>5.</w:t>
            </w:r>
            <w:r w:rsidR="00BA0EB3">
              <w:rPr>
                <w:noProof/>
                <w:lang w:eastAsia="zh-CN"/>
              </w:rPr>
              <w:t>2.1.4</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3F335017" w14:textId="77777777" w:rsidR="005C42B2" w:rsidRPr="005C42B2" w:rsidRDefault="005C42B2" w:rsidP="005C42B2">
      <w:pPr>
        <w:keepNext/>
        <w:keepLines/>
        <w:spacing w:before="120"/>
        <w:ind w:left="1418" w:hanging="1418"/>
        <w:outlineLvl w:val="3"/>
        <w:rPr>
          <w:rFonts w:ascii="Arial" w:eastAsia="SimSun" w:hAnsi="Arial"/>
          <w:color w:val="000000"/>
          <w:sz w:val="24"/>
          <w:lang w:val="en-US"/>
        </w:rPr>
      </w:pPr>
      <w:bookmarkStart w:id="0" w:name="_Toc11352112"/>
      <w:bookmarkStart w:id="1" w:name="_Toc20318002"/>
      <w:bookmarkStart w:id="2" w:name="_Toc27299900"/>
      <w:bookmarkStart w:id="3" w:name="_Toc29673167"/>
      <w:bookmarkStart w:id="4" w:name="_Toc29673308"/>
      <w:bookmarkStart w:id="5" w:name="_Toc29674301"/>
      <w:bookmarkStart w:id="6" w:name="_Toc36645531"/>
      <w:bookmarkStart w:id="7" w:name="_Toc45810576"/>
      <w:bookmarkStart w:id="8" w:name="_Toc100147379"/>
      <w:bookmarkStart w:id="9" w:name="_Toc11352096"/>
      <w:bookmarkStart w:id="10" w:name="_Toc20317986"/>
      <w:bookmarkStart w:id="11" w:name="_Toc27299884"/>
      <w:bookmarkStart w:id="12" w:name="_Toc29673149"/>
      <w:bookmarkStart w:id="13" w:name="_Toc29673290"/>
      <w:bookmarkStart w:id="14" w:name="_Toc29674283"/>
      <w:bookmarkStart w:id="15" w:name="_Toc36645513"/>
      <w:bookmarkStart w:id="16" w:name="_Toc45810558"/>
      <w:bookmarkStart w:id="17" w:name="_Toc75165301"/>
      <w:r w:rsidRPr="005C42B2">
        <w:rPr>
          <w:rFonts w:ascii="Arial" w:eastAsia="SimSun" w:hAnsi="Arial"/>
          <w:color w:val="000000"/>
          <w:sz w:val="24"/>
          <w:lang w:val="en-US"/>
        </w:rPr>
        <w:lastRenderedPageBreak/>
        <w:t>5.2.1.4</w:t>
      </w:r>
      <w:r w:rsidRPr="005C42B2">
        <w:rPr>
          <w:rFonts w:ascii="Arial" w:eastAsia="SimSun" w:hAnsi="Arial"/>
          <w:color w:val="000000"/>
          <w:sz w:val="24"/>
          <w:lang w:val="en-US"/>
        </w:rPr>
        <w:tab/>
        <w:t>Reporting configurations</w:t>
      </w:r>
      <w:bookmarkEnd w:id="0"/>
      <w:bookmarkEnd w:id="1"/>
      <w:bookmarkEnd w:id="2"/>
      <w:bookmarkEnd w:id="3"/>
      <w:bookmarkEnd w:id="4"/>
      <w:bookmarkEnd w:id="5"/>
      <w:bookmarkEnd w:id="6"/>
      <w:bookmarkEnd w:id="7"/>
      <w:bookmarkEnd w:id="8"/>
    </w:p>
    <w:p w14:paraId="3AE4A733" w14:textId="77777777" w:rsidR="005C42B2" w:rsidRDefault="005C42B2" w:rsidP="005C42B2">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3D0CDB1E" w14:textId="0E62FD7A" w:rsidR="005C42B2" w:rsidRPr="0048482F" w:rsidRDefault="005C42B2" w:rsidP="00330EB9">
      <w:pPr>
        <w:jc w:val="both"/>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w:t>
      </w:r>
      <w:proofErr w:type="spellStart"/>
      <w:r w:rsidRPr="008E7871">
        <w:rPr>
          <w:rFonts w:eastAsia="MS Mincho"/>
          <w:i/>
          <w:color w:val="000000"/>
        </w:rPr>
        <w:t>ResourceSet</w:t>
      </w:r>
      <w:proofErr w:type="spellEnd"/>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w:t>
      </w:r>
      <w:r>
        <w:rPr>
          <w:rFonts w:eastAsia="MS Mincho"/>
          <w:color w:val="000000"/>
        </w:rPr>
        <w:t>Clause</w:t>
      </w:r>
      <w:r w:rsidRPr="0048482F">
        <w:rPr>
          <w:rFonts w:eastAsia="MS Mincho"/>
          <w:color w:val="000000"/>
        </w:rPr>
        <w:t xml:space="preserv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0D6A10">
        <w:rPr>
          <w:rFonts w:eastAsia="MS Mincho"/>
          <w:iCs/>
          <w:color w:val="000000"/>
          <w:lang w:eastAsia="ja-JP"/>
        </w:rPr>
        <w:t>for a C</w:t>
      </w:r>
      <w:r>
        <w:rPr>
          <w:rFonts w:eastAsia="MS Mincho"/>
          <w:iCs/>
          <w:color w:val="000000"/>
          <w:lang w:eastAsia="ja-JP"/>
        </w:rPr>
        <w:t>S</w:t>
      </w:r>
      <w:r w:rsidRPr="000D6A10">
        <w:rPr>
          <w:rFonts w:eastAsia="MS Mincho"/>
          <w:iCs/>
          <w:color w:val="000000"/>
          <w:lang w:eastAsia="ja-JP"/>
        </w:rPr>
        <w:t>I</w:t>
      </w:r>
      <w:r>
        <w:rPr>
          <w:rFonts w:eastAsia="MS Mincho"/>
          <w:iCs/>
          <w:color w:val="000000"/>
          <w:lang w:eastAsia="ja-JP"/>
        </w:rPr>
        <w:t>-</w:t>
      </w:r>
      <w:r w:rsidRPr="000D6A10">
        <w:rPr>
          <w:rFonts w:eastAsia="MS Mincho"/>
          <w:iCs/>
          <w:color w:val="000000"/>
          <w:lang w:eastAsia="ja-JP"/>
        </w:rPr>
        <w:t>RS Resource Set for channel measurement</w:t>
      </w:r>
      <w:r w:rsidRPr="00D13DC9">
        <w:rPr>
          <w:rFonts w:eastAsia="MS Mincho"/>
          <w:color w:val="000000"/>
          <w:lang w:eastAsia="ja-JP"/>
        </w:rPr>
        <w:t xml:space="preserve"> </w:t>
      </w:r>
      <w:r w:rsidRPr="00D13DC9">
        <w:rPr>
          <w:rFonts w:eastAsia="MS Mincho"/>
          <w:color w:val="000000"/>
          <w:lang w:val="en-US" w:eastAsia="ja-JP"/>
        </w:rPr>
        <w:t>i</w:t>
      </w:r>
      <w:r w:rsidRPr="0048482F">
        <w:rPr>
          <w:rFonts w:eastAsia="MS Mincho"/>
          <w:color w:val="000000"/>
          <w:lang w:val="en-US" w:eastAsia="ja-JP"/>
        </w:rPr>
        <w:t xml:space="preserve">s set to </w:t>
      </w:r>
      <w:r>
        <w:rPr>
          <w:rFonts w:eastAsia="MS Mincho"/>
          <w:color w:val="000000"/>
          <w:lang w:val="en-US" w:eastAsia="ja-JP"/>
        </w:rPr>
        <w:t>'</w:t>
      </w:r>
      <w:r>
        <w:rPr>
          <w:rFonts w:eastAsia="MS Mincho"/>
          <w:color w:val="000000"/>
        </w:rPr>
        <w:t>on'</w:t>
      </w:r>
      <w:r w:rsidRPr="0048482F">
        <w:rPr>
          <w:rFonts w:eastAsia="MS Mincho"/>
          <w:color w:val="000000"/>
        </w:rPr>
        <w:t xml:space="preserve">, CRI </w:t>
      </w:r>
      <w:r>
        <w:rPr>
          <w:rFonts w:eastAsia="MS Mincho"/>
          <w:color w:val="000000"/>
        </w:rPr>
        <w:t xml:space="preserve">for the CSI-RS Resource Set for channel measurement </w:t>
      </w:r>
      <w:r w:rsidRPr="0048482F">
        <w:rPr>
          <w:rFonts w:eastAsia="MS Mincho"/>
          <w:color w:val="000000"/>
        </w:rPr>
        <w:t xml:space="preserve">is not reported. </w:t>
      </w:r>
      <w:r w:rsidR="005931EB" w:rsidRPr="003B0F17">
        <w:rPr>
          <w:color w:val="FF0000"/>
          <w:u w:val="single"/>
        </w:rPr>
        <w:t xml:space="preserve">If the higher layer parameter </w:t>
      </w:r>
      <w:r w:rsidR="005931EB" w:rsidRPr="00330EB9">
        <w:rPr>
          <w:i/>
          <w:iCs/>
          <w:color w:val="FF0000"/>
          <w:u w:val="single"/>
        </w:rPr>
        <w:t>groupBasedBeamReporting</w:t>
      </w:r>
      <w:r w:rsidR="00330EB9" w:rsidRPr="00330EB9">
        <w:rPr>
          <w:i/>
          <w:iCs/>
          <w:color w:val="FF0000"/>
          <w:u w:val="single"/>
        </w:rPr>
        <w:t>-r</w:t>
      </w:r>
      <w:r w:rsidR="005931EB" w:rsidRPr="00330EB9">
        <w:rPr>
          <w:i/>
          <w:iCs/>
          <w:color w:val="FF0000"/>
          <w:u w:val="single"/>
        </w:rPr>
        <w:t>17</w:t>
      </w:r>
      <w:r w:rsidR="005931EB" w:rsidRPr="003B0F17">
        <w:rPr>
          <w:color w:val="FF0000"/>
          <w:u w:val="single"/>
        </w:rPr>
        <w:t xml:space="preserve"> is </w:t>
      </w:r>
      <w:r w:rsidR="00330EB9">
        <w:rPr>
          <w:color w:val="FF0000"/>
          <w:u w:val="single"/>
        </w:rPr>
        <w:t>configured</w:t>
      </w:r>
      <w:r w:rsidR="00FB1210" w:rsidRPr="003B0F17">
        <w:rPr>
          <w:color w:val="FF0000"/>
          <w:u w:val="single"/>
        </w:rPr>
        <w:t xml:space="preserve"> and the higher layer parameter </w:t>
      </w:r>
      <w:r w:rsidR="00FB1210" w:rsidRPr="00330EB9">
        <w:rPr>
          <w:i/>
          <w:iCs/>
          <w:color w:val="FF0000"/>
          <w:u w:val="single"/>
        </w:rPr>
        <w:t>repetition</w:t>
      </w:r>
      <w:r w:rsidR="00FB1210" w:rsidRPr="003B0F17">
        <w:rPr>
          <w:color w:val="FF0000"/>
          <w:u w:val="single"/>
        </w:rPr>
        <w:t xml:space="preserve"> for a CSI-RS Resource Set for channel measurement is set to 'on', UE only reports L1-RSRP </w:t>
      </w:r>
      <w:r w:rsidR="006B31CE" w:rsidRPr="003B0F17">
        <w:rPr>
          <w:color w:val="FF0000"/>
          <w:u w:val="single"/>
        </w:rPr>
        <w:t>corresponding to this CSI-RS Resource Set</w:t>
      </w:r>
      <w:r w:rsidR="00CE0ADE" w:rsidRPr="003B0F17">
        <w:rPr>
          <w:color w:val="FF0000"/>
          <w:u w:val="single"/>
        </w:rPr>
        <w:t xml:space="preserve"> in the first group</w:t>
      </w:r>
      <w:r w:rsidR="006B31CE" w:rsidRPr="003B0F17">
        <w:rPr>
          <w:color w:val="FF0000"/>
          <w:u w:val="single"/>
        </w:rPr>
        <w:t>.</w:t>
      </w:r>
      <w:r w:rsidR="003B0F17">
        <w:rPr>
          <w:color w:val="FF0000"/>
          <w:u w:val="single"/>
        </w:rPr>
        <w:t xml:space="preserve"> </w:t>
      </w:r>
      <w:r w:rsidR="003B0F17" w:rsidRPr="003B0F17">
        <w:rPr>
          <w:color w:val="FF0000"/>
          <w:u w:val="single"/>
        </w:rPr>
        <w:t xml:space="preserve">If the higher layer parameter </w:t>
      </w:r>
      <w:r w:rsidR="003B0F17" w:rsidRPr="00330EB9">
        <w:rPr>
          <w:i/>
          <w:iCs/>
          <w:color w:val="FF0000"/>
          <w:u w:val="single"/>
        </w:rPr>
        <w:t>groupBasedBeamReporting</w:t>
      </w:r>
      <w:r w:rsidR="00330EB9">
        <w:rPr>
          <w:i/>
          <w:iCs/>
          <w:color w:val="FF0000"/>
          <w:u w:val="single"/>
        </w:rPr>
        <w:t>-r</w:t>
      </w:r>
      <w:r w:rsidR="003B0F17" w:rsidRPr="00330EB9">
        <w:rPr>
          <w:i/>
          <w:iCs/>
          <w:color w:val="FF0000"/>
          <w:u w:val="single"/>
        </w:rPr>
        <w:t>17</w:t>
      </w:r>
      <w:r w:rsidR="003B0F17" w:rsidRPr="003B0F17">
        <w:rPr>
          <w:color w:val="FF0000"/>
          <w:u w:val="single"/>
        </w:rPr>
        <w:t xml:space="preserve"> is </w:t>
      </w:r>
      <w:r w:rsidR="00330EB9">
        <w:rPr>
          <w:color w:val="FF0000"/>
          <w:u w:val="single"/>
        </w:rPr>
        <w:t>configured</w:t>
      </w:r>
      <w:r w:rsidR="003B0F17">
        <w:rPr>
          <w:color w:val="FF0000"/>
          <w:u w:val="single"/>
        </w:rPr>
        <w:t xml:space="preserve">, UE is not expected </w:t>
      </w:r>
      <w:r w:rsidR="00F56903">
        <w:rPr>
          <w:color w:val="FF0000"/>
          <w:u w:val="single"/>
        </w:rPr>
        <w:t xml:space="preserve">that the higher layer parameter </w:t>
      </w:r>
      <w:r w:rsidR="00F56903" w:rsidRPr="00330EB9">
        <w:rPr>
          <w:i/>
          <w:iCs/>
          <w:color w:val="FF0000"/>
          <w:u w:val="single"/>
        </w:rPr>
        <w:t>repetition</w:t>
      </w:r>
      <w:r w:rsidR="00F56903">
        <w:rPr>
          <w:color w:val="FF0000"/>
          <w:u w:val="single"/>
        </w:rPr>
        <w:t xml:space="preserve"> is set to ‘on’ for both CSI-RS Resource Sets. </w:t>
      </w:r>
      <w:r w:rsidRPr="009D0799">
        <w:rPr>
          <w:rFonts w:eastAsia="MS Mincho"/>
          <w:color w:val="000000"/>
        </w:rPr>
        <w:t xml:space="preserve">CRI reporting is not supported when the higher layer parameter </w:t>
      </w:r>
      <w:proofErr w:type="spellStart"/>
      <w:r>
        <w:rPr>
          <w:rFonts w:eastAsia="MS Mincho"/>
          <w:i/>
          <w:color w:val="000000"/>
        </w:rPr>
        <w:t>c</w:t>
      </w:r>
      <w:r w:rsidRPr="009D0799">
        <w:rPr>
          <w:rFonts w:eastAsia="MS Mincho"/>
          <w:i/>
          <w:color w:val="000000"/>
        </w:rPr>
        <w:t>odebookType</w:t>
      </w:r>
      <w:proofErr w:type="spellEnd"/>
      <w:r w:rsidRPr="009D0799">
        <w:rPr>
          <w:rFonts w:eastAsia="MS Mincho"/>
          <w:color w:val="000000"/>
        </w:rPr>
        <w:t xml:space="preserve"> is set to </w:t>
      </w:r>
      <w:r>
        <w:rPr>
          <w:rFonts w:eastAsia="MS Mincho"/>
          <w:color w:val="000000"/>
        </w:rPr>
        <w:t>'</w:t>
      </w:r>
      <w:proofErr w:type="spellStart"/>
      <w:r>
        <w:rPr>
          <w:rFonts w:eastAsia="MS Mincho"/>
          <w:color w:val="000000"/>
        </w:rPr>
        <w:t>t</w:t>
      </w:r>
      <w:r w:rsidRPr="009D0799">
        <w:rPr>
          <w:rFonts w:eastAsia="MS Mincho"/>
          <w:color w:val="000000"/>
        </w:rPr>
        <w:t>ypeII</w:t>
      </w:r>
      <w:proofErr w:type="spellEnd"/>
      <w:r>
        <w:rPr>
          <w:rFonts w:eastAsia="MS Mincho"/>
          <w:color w:val="000000"/>
        </w:rPr>
        <w:t>', '</w:t>
      </w:r>
      <w:proofErr w:type="spellStart"/>
      <w:r>
        <w:rPr>
          <w:rFonts w:eastAsia="MS Mincho"/>
          <w:color w:val="000000"/>
        </w:rPr>
        <w:t>typeII-PortSelection</w:t>
      </w:r>
      <w:proofErr w:type="spellEnd"/>
      <w:r>
        <w:rPr>
          <w:rFonts w:eastAsia="MS Mincho"/>
          <w:color w:val="000000"/>
        </w:rPr>
        <w:t>', 'typeII-r16', to 'typeII-PortSelection-r16', or 'typeII-PortSelection-r17'.</w:t>
      </w:r>
    </w:p>
    <w:p w14:paraId="12C6EFA8" w14:textId="77777777" w:rsidR="005C42B2" w:rsidRDefault="005C42B2" w:rsidP="005C42B2">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536E3FD2" w14:textId="77777777" w:rsidR="005C42B2" w:rsidRDefault="005C42B2" w:rsidP="00824089">
      <w:pPr>
        <w:pStyle w:val="Heading3"/>
        <w:rPr>
          <w:color w:val="000000"/>
        </w:rPr>
      </w:pPr>
    </w:p>
    <w:bookmarkEnd w:id="9"/>
    <w:bookmarkEnd w:id="10"/>
    <w:bookmarkEnd w:id="11"/>
    <w:bookmarkEnd w:id="12"/>
    <w:bookmarkEnd w:id="13"/>
    <w:bookmarkEnd w:id="14"/>
    <w:bookmarkEnd w:id="15"/>
    <w:bookmarkEnd w:id="16"/>
    <w:bookmarkEnd w:id="17"/>
    <w:p w14:paraId="19E58C2E" w14:textId="77777777" w:rsidR="005C42B2" w:rsidRDefault="005C42B2" w:rsidP="00824089">
      <w:pPr>
        <w:pStyle w:val="Heading3"/>
        <w:rPr>
          <w:color w:val="000000"/>
        </w:rPr>
      </w:pPr>
    </w:p>
    <w:sectPr w:rsidR="005C42B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337D1" w14:textId="77777777" w:rsidR="00D74DC9" w:rsidRDefault="00D74DC9">
      <w:r>
        <w:separator/>
      </w:r>
    </w:p>
  </w:endnote>
  <w:endnote w:type="continuationSeparator" w:id="0">
    <w:p w14:paraId="7A5BAD15" w14:textId="77777777" w:rsidR="00D74DC9" w:rsidRDefault="00D74DC9">
      <w:r>
        <w:continuationSeparator/>
      </w:r>
    </w:p>
  </w:endnote>
  <w:endnote w:type="continuationNotice" w:id="1">
    <w:p w14:paraId="271CBBA5" w14:textId="77777777" w:rsidR="00D74DC9" w:rsidRDefault="00D74D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90336" w14:textId="77777777" w:rsidR="00D74DC9" w:rsidRDefault="00D74DC9">
      <w:r>
        <w:separator/>
      </w:r>
    </w:p>
  </w:footnote>
  <w:footnote w:type="continuationSeparator" w:id="0">
    <w:p w14:paraId="3687CE22" w14:textId="77777777" w:rsidR="00D74DC9" w:rsidRDefault="00D74DC9">
      <w:r>
        <w:continuationSeparator/>
      </w:r>
    </w:p>
  </w:footnote>
  <w:footnote w:type="continuationNotice" w:id="1">
    <w:p w14:paraId="5C6D5D50" w14:textId="77777777" w:rsidR="00D74DC9" w:rsidRDefault="00D74D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E938" w14:textId="77777777" w:rsidR="00FF4848" w:rsidRDefault="00FF4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1A9E" w14:textId="77777777" w:rsidR="00FF4848" w:rsidRDefault="00FF48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B468" w14:textId="77777777" w:rsidR="00FF4848" w:rsidRDefault="00FF48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292CB" w14:textId="77777777" w:rsidR="00FF4848" w:rsidRDefault="00FF4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23981795">
    <w:abstractNumId w:val="13"/>
  </w:num>
  <w:num w:numId="2" w16cid:durableId="1231573065">
    <w:abstractNumId w:val="21"/>
  </w:num>
  <w:num w:numId="3" w16cid:durableId="1385911391">
    <w:abstractNumId w:val="14"/>
  </w:num>
  <w:num w:numId="4" w16cid:durableId="1034620649">
    <w:abstractNumId w:val="11"/>
  </w:num>
  <w:num w:numId="5" w16cid:durableId="591009501">
    <w:abstractNumId w:val="3"/>
  </w:num>
  <w:num w:numId="6" w16cid:durableId="1017386653">
    <w:abstractNumId w:val="19"/>
  </w:num>
  <w:num w:numId="7" w16cid:durableId="1821574457">
    <w:abstractNumId w:val="9"/>
  </w:num>
  <w:num w:numId="8" w16cid:durableId="2063168298">
    <w:abstractNumId w:val="17"/>
  </w:num>
  <w:num w:numId="9" w16cid:durableId="738744738">
    <w:abstractNumId w:val="12"/>
  </w:num>
  <w:num w:numId="10" w16cid:durableId="672026529">
    <w:abstractNumId w:val="5"/>
  </w:num>
  <w:num w:numId="11" w16cid:durableId="995887225">
    <w:abstractNumId w:val="1"/>
  </w:num>
  <w:num w:numId="12" w16cid:durableId="1304777672">
    <w:abstractNumId w:val="2"/>
  </w:num>
  <w:num w:numId="13" w16cid:durableId="251013788">
    <w:abstractNumId w:val="18"/>
  </w:num>
  <w:num w:numId="14" w16cid:durableId="618344960">
    <w:abstractNumId w:val="0"/>
  </w:num>
  <w:num w:numId="15" w16cid:durableId="166946549">
    <w:abstractNumId w:val="15"/>
  </w:num>
  <w:num w:numId="16" w16cid:durableId="673799090">
    <w:abstractNumId w:val="16"/>
  </w:num>
  <w:num w:numId="17" w16cid:durableId="1178735063">
    <w:abstractNumId w:val="20"/>
  </w:num>
  <w:num w:numId="18" w16cid:durableId="1845583388">
    <w:abstractNumId w:val="6"/>
  </w:num>
  <w:num w:numId="19" w16cid:durableId="959148236">
    <w:abstractNumId w:val="10"/>
  </w:num>
  <w:num w:numId="20" w16cid:durableId="285278370">
    <w:abstractNumId w:val="8"/>
  </w:num>
  <w:num w:numId="21" w16cid:durableId="637300984">
    <w:abstractNumId w:val="7"/>
  </w:num>
  <w:num w:numId="22" w16cid:durableId="1186019969">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074CE"/>
    <w:rsid w:val="0001053F"/>
    <w:rsid w:val="00022E4A"/>
    <w:rsid w:val="00027CB2"/>
    <w:rsid w:val="00032DAB"/>
    <w:rsid w:val="000422BD"/>
    <w:rsid w:val="00042B01"/>
    <w:rsid w:val="000460E4"/>
    <w:rsid w:val="00063E20"/>
    <w:rsid w:val="00074B60"/>
    <w:rsid w:val="000868D1"/>
    <w:rsid w:val="00091518"/>
    <w:rsid w:val="00094211"/>
    <w:rsid w:val="00096445"/>
    <w:rsid w:val="000A4DBB"/>
    <w:rsid w:val="000A6394"/>
    <w:rsid w:val="000A63E9"/>
    <w:rsid w:val="000B7FED"/>
    <w:rsid w:val="000C01FC"/>
    <w:rsid w:val="000C038A"/>
    <w:rsid w:val="000C1F2F"/>
    <w:rsid w:val="000C423E"/>
    <w:rsid w:val="000C5B26"/>
    <w:rsid w:val="000C6598"/>
    <w:rsid w:val="000D007A"/>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63C0E"/>
    <w:rsid w:val="00172CC6"/>
    <w:rsid w:val="00180C41"/>
    <w:rsid w:val="00183A47"/>
    <w:rsid w:val="001851BB"/>
    <w:rsid w:val="001872B5"/>
    <w:rsid w:val="00192C46"/>
    <w:rsid w:val="0019785C"/>
    <w:rsid w:val="001A08B3"/>
    <w:rsid w:val="001A7B60"/>
    <w:rsid w:val="001B2A0F"/>
    <w:rsid w:val="001B52F0"/>
    <w:rsid w:val="001B612A"/>
    <w:rsid w:val="001B7A65"/>
    <w:rsid w:val="001B7EEA"/>
    <w:rsid w:val="001C6C81"/>
    <w:rsid w:val="001D28C3"/>
    <w:rsid w:val="001D4141"/>
    <w:rsid w:val="001E0539"/>
    <w:rsid w:val="001E29D7"/>
    <w:rsid w:val="001E41F3"/>
    <w:rsid w:val="001F360B"/>
    <w:rsid w:val="00217017"/>
    <w:rsid w:val="002351B7"/>
    <w:rsid w:val="00235E8C"/>
    <w:rsid w:val="0024373D"/>
    <w:rsid w:val="0026004D"/>
    <w:rsid w:val="002640DD"/>
    <w:rsid w:val="00275D12"/>
    <w:rsid w:val="00284FEB"/>
    <w:rsid w:val="002860C4"/>
    <w:rsid w:val="002A3E67"/>
    <w:rsid w:val="002B5741"/>
    <w:rsid w:val="002C6C1C"/>
    <w:rsid w:val="002D12BE"/>
    <w:rsid w:val="002E0738"/>
    <w:rsid w:val="002E18FD"/>
    <w:rsid w:val="002F512D"/>
    <w:rsid w:val="002F79E1"/>
    <w:rsid w:val="003022D7"/>
    <w:rsid w:val="00305409"/>
    <w:rsid w:val="00310DFD"/>
    <w:rsid w:val="00314ACF"/>
    <w:rsid w:val="00325E65"/>
    <w:rsid w:val="00330EB9"/>
    <w:rsid w:val="00333ACC"/>
    <w:rsid w:val="0034182D"/>
    <w:rsid w:val="00343818"/>
    <w:rsid w:val="003563E0"/>
    <w:rsid w:val="003609EF"/>
    <w:rsid w:val="0036231A"/>
    <w:rsid w:val="00374DD4"/>
    <w:rsid w:val="003770FC"/>
    <w:rsid w:val="00381D50"/>
    <w:rsid w:val="00385AD0"/>
    <w:rsid w:val="00392804"/>
    <w:rsid w:val="003A17A9"/>
    <w:rsid w:val="003A273A"/>
    <w:rsid w:val="003A4C37"/>
    <w:rsid w:val="003A6E7A"/>
    <w:rsid w:val="003B0F17"/>
    <w:rsid w:val="003B3E8C"/>
    <w:rsid w:val="003B5245"/>
    <w:rsid w:val="003C048C"/>
    <w:rsid w:val="003D026F"/>
    <w:rsid w:val="003D14DC"/>
    <w:rsid w:val="003D6CB7"/>
    <w:rsid w:val="003E1A36"/>
    <w:rsid w:val="003F2CEA"/>
    <w:rsid w:val="003F4FFC"/>
    <w:rsid w:val="003F6C94"/>
    <w:rsid w:val="0040507E"/>
    <w:rsid w:val="00410371"/>
    <w:rsid w:val="00410F55"/>
    <w:rsid w:val="004135A5"/>
    <w:rsid w:val="004242F1"/>
    <w:rsid w:val="00426F32"/>
    <w:rsid w:val="00432157"/>
    <w:rsid w:val="004365F1"/>
    <w:rsid w:val="00436A0C"/>
    <w:rsid w:val="0043742D"/>
    <w:rsid w:val="00440E2C"/>
    <w:rsid w:val="0044345D"/>
    <w:rsid w:val="00476E48"/>
    <w:rsid w:val="00477567"/>
    <w:rsid w:val="00485FA2"/>
    <w:rsid w:val="00495E30"/>
    <w:rsid w:val="004B27A7"/>
    <w:rsid w:val="004B295E"/>
    <w:rsid w:val="004B2C87"/>
    <w:rsid w:val="004B4730"/>
    <w:rsid w:val="004B75B7"/>
    <w:rsid w:val="004C0BB9"/>
    <w:rsid w:val="004F3053"/>
    <w:rsid w:val="005005A1"/>
    <w:rsid w:val="0050186C"/>
    <w:rsid w:val="0051580D"/>
    <w:rsid w:val="005263FB"/>
    <w:rsid w:val="005277B9"/>
    <w:rsid w:val="00533EB5"/>
    <w:rsid w:val="00536EC8"/>
    <w:rsid w:val="005415E1"/>
    <w:rsid w:val="00546249"/>
    <w:rsid w:val="00547111"/>
    <w:rsid w:val="00547347"/>
    <w:rsid w:val="00555444"/>
    <w:rsid w:val="00561648"/>
    <w:rsid w:val="005625CD"/>
    <w:rsid w:val="00564177"/>
    <w:rsid w:val="0057218A"/>
    <w:rsid w:val="005863ED"/>
    <w:rsid w:val="0059225B"/>
    <w:rsid w:val="00592D74"/>
    <w:rsid w:val="005931EB"/>
    <w:rsid w:val="005A6F15"/>
    <w:rsid w:val="005B262F"/>
    <w:rsid w:val="005B278E"/>
    <w:rsid w:val="005C32DA"/>
    <w:rsid w:val="005C42B2"/>
    <w:rsid w:val="005D0F24"/>
    <w:rsid w:val="005D3CCD"/>
    <w:rsid w:val="005D7181"/>
    <w:rsid w:val="005E2C44"/>
    <w:rsid w:val="005E422E"/>
    <w:rsid w:val="005E73ED"/>
    <w:rsid w:val="005F0A00"/>
    <w:rsid w:val="005F6927"/>
    <w:rsid w:val="00604234"/>
    <w:rsid w:val="00612E6A"/>
    <w:rsid w:val="006167CB"/>
    <w:rsid w:val="00621188"/>
    <w:rsid w:val="006257ED"/>
    <w:rsid w:val="00626D4F"/>
    <w:rsid w:val="006362D6"/>
    <w:rsid w:val="0064015F"/>
    <w:rsid w:val="006421C8"/>
    <w:rsid w:val="00652EDD"/>
    <w:rsid w:val="00654064"/>
    <w:rsid w:val="00655D0F"/>
    <w:rsid w:val="006635D1"/>
    <w:rsid w:val="00671C17"/>
    <w:rsid w:val="00677D9E"/>
    <w:rsid w:val="00690439"/>
    <w:rsid w:val="006918AD"/>
    <w:rsid w:val="00692FAB"/>
    <w:rsid w:val="006944B6"/>
    <w:rsid w:val="00695808"/>
    <w:rsid w:val="006B31CE"/>
    <w:rsid w:val="006B46FB"/>
    <w:rsid w:val="006C422F"/>
    <w:rsid w:val="006C45E4"/>
    <w:rsid w:val="006C754D"/>
    <w:rsid w:val="006D1499"/>
    <w:rsid w:val="006E21FB"/>
    <w:rsid w:val="006F1031"/>
    <w:rsid w:val="00715F79"/>
    <w:rsid w:val="00720BA4"/>
    <w:rsid w:val="00725580"/>
    <w:rsid w:val="007303BA"/>
    <w:rsid w:val="0073102E"/>
    <w:rsid w:val="007360D7"/>
    <w:rsid w:val="00742483"/>
    <w:rsid w:val="00742A32"/>
    <w:rsid w:val="0074643D"/>
    <w:rsid w:val="00751586"/>
    <w:rsid w:val="00752CEA"/>
    <w:rsid w:val="00755F61"/>
    <w:rsid w:val="007622F6"/>
    <w:rsid w:val="00766063"/>
    <w:rsid w:val="007753F0"/>
    <w:rsid w:val="00781AB7"/>
    <w:rsid w:val="007842ED"/>
    <w:rsid w:val="00792342"/>
    <w:rsid w:val="00796B50"/>
    <w:rsid w:val="007977A8"/>
    <w:rsid w:val="007B1E9D"/>
    <w:rsid w:val="007B415C"/>
    <w:rsid w:val="007B512A"/>
    <w:rsid w:val="007C2097"/>
    <w:rsid w:val="007D00CD"/>
    <w:rsid w:val="007D1C10"/>
    <w:rsid w:val="007D2299"/>
    <w:rsid w:val="007D6A07"/>
    <w:rsid w:val="007E23D6"/>
    <w:rsid w:val="007E3CB4"/>
    <w:rsid w:val="007E4D36"/>
    <w:rsid w:val="007E5E3C"/>
    <w:rsid w:val="007F18F0"/>
    <w:rsid w:val="007F2CE1"/>
    <w:rsid w:val="007F3751"/>
    <w:rsid w:val="007F3C02"/>
    <w:rsid w:val="007F43FD"/>
    <w:rsid w:val="007F7259"/>
    <w:rsid w:val="0080314A"/>
    <w:rsid w:val="00803C00"/>
    <w:rsid w:val="008040A8"/>
    <w:rsid w:val="00810561"/>
    <w:rsid w:val="00811041"/>
    <w:rsid w:val="00816B23"/>
    <w:rsid w:val="0082069D"/>
    <w:rsid w:val="00824089"/>
    <w:rsid w:val="008279FA"/>
    <w:rsid w:val="00837923"/>
    <w:rsid w:val="008469CA"/>
    <w:rsid w:val="008626E7"/>
    <w:rsid w:val="0086635D"/>
    <w:rsid w:val="00870EE7"/>
    <w:rsid w:val="00884911"/>
    <w:rsid w:val="00885B3F"/>
    <w:rsid w:val="008863B9"/>
    <w:rsid w:val="00891B22"/>
    <w:rsid w:val="008A45A6"/>
    <w:rsid w:val="008B1CAB"/>
    <w:rsid w:val="008C465A"/>
    <w:rsid w:val="008C50AB"/>
    <w:rsid w:val="008D0111"/>
    <w:rsid w:val="008D1372"/>
    <w:rsid w:val="008E755D"/>
    <w:rsid w:val="008E7FFE"/>
    <w:rsid w:val="008F1FE5"/>
    <w:rsid w:val="008F295C"/>
    <w:rsid w:val="008F3E37"/>
    <w:rsid w:val="008F521E"/>
    <w:rsid w:val="008F686C"/>
    <w:rsid w:val="008F6EE2"/>
    <w:rsid w:val="0091130A"/>
    <w:rsid w:val="009148DE"/>
    <w:rsid w:val="00914970"/>
    <w:rsid w:val="00915175"/>
    <w:rsid w:val="009274A7"/>
    <w:rsid w:val="009302DF"/>
    <w:rsid w:val="00930688"/>
    <w:rsid w:val="00930AE7"/>
    <w:rsid w:val="00934B20"/>
    <w:rsid w:val="00941E30"/>
    <w:rsid w:val="00956C1C"/>
    <w:rsid w:val="00956E75"/>
    <w:rsid w:val="00963551"/>
    <w:rsid w:val="0097338B"/>
    <w:rsid w:val="00973DE3"/>
    <w:rsid w:val="009777D9"/>
    <w:rsid w:val="00977DC6"/>
    <w:rsid w:val="009840AF"/>
    <w:rsid w:val="00985A23"/>
    <w:rsid w:val="009862E0"/>
    <w:rsid w:val="0099022F"/>
    <w:rsid w:val="00991B88"/>
    <w:rsid w:val="00992482"/>
    <w:rsid w:val="00994067"/>
    <w:rsid w:val="009A0634"/>
    <w:rsid w:val="009A16FC"/>
    <w:rsid w:val="009A5753"/>
    <w:rsid w:val="009A579D"/>
    <w:rsid w:val="009C0943"/>
    <w:rsid w:val="009C765C"/>
    <w:rsid w:val="009D0932"/>
    <w:rsid w:val="009D2120"/>
    <w:rsid w:val="009D2C05"/>
    <w:rsid w:val="009D723F"/>
    <w:rsid w:val="009E3297"/>
    <w:rsid w:val="009F70CA"/>
    <w:rsid w:val="009F734F"/>
    <w:rsid w:val="00A00C14"/>
    <w:rsid w:val="00A05222"/>
    <w:rsid w:val="00A14EBB"/>
    <w:rsid w:val="00A14EDB"/>
    <w:rsid w:val="00A165EF"/>
    <w:rsid w:val="00A246B6"/>
    <w:rsid w:val="00A301DF"/>
    <w:rsid w:val="00A31DF6"/>
    <w:rsid w:val="00A31FE9"/>
    <w:rsid w:val="00A331E4"/>
    <w:rsid w:val="00A377E8"/>
    <w:rsid w:val="00A4210A"/>
    <w:rsid w:val="00A44D19"/>
    <w:rsid w:val="00A47E70"/>
    <w:rsid w:val="00A50CF0"/>
    <w:rsid w:val="00A62AAE"/>
    <w:rsid w:val="00A7313E"/>
    <w:rsid w:val="00A75B2D"/>
    <w:rsid w:val="00A7671C"/>
    <w:rsid w:val="00A8313B"/>
    <w:rsid w:val="00A85080"/>
    <w:rsid w:val="00AA07F2"/>
    <w:rsid w:val="00AA2CBC"/>
    <w:rsid w:val="00AA47AB"/>
    <w:rsid w:val="00AA75F9"/>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544F"/>
    <w:rsid w:val="00B968C8"/>
    <w:rsid w:val="00BA0EB3"/>
    <w:rsid w:val="00BA3EC5"/>
    <w:rsid w:val="00BA51A0"/>
    <w:rsid w:val="00BA51D9"/>
    <w:rsid w:val="00BA6977"/>
    <w:rsid w:val="00BB2728"/>
    <w:rsid w:val="00BB5DFC"/>
    <w:rsid w:val="00BB7A33"/>
    <w:rsid w:val="00BC646D"/>
    <w:rsid w:val="00BD279D"/>
    <w:rsid w:val="00BD6BB8"/>
    <w:rsid w:val="00BF597C"/>
    <w:rsid w:val="00C0195A"/>
    <w:rsid w:val="00C1096E"/>
    <w:rsid w:val="00C27B8B"/>
    <w:rsid w:val="00C406EA"/>
    <w:rsid w:val="00C44500"/>
    <w:rsid w:val="00C5215D"/>
    <w:rsid w:val="00C54371"/>
    <w:rsid w:val="00C5610D"/>
    <w:rsid w:val="00C57401"/>
    <w:rsid w:val="00C65F42"/>
    <w:rsid w:val="00C66BA2"/>
    <w:rsid w:val="00C70622"/>
    <w:rsid w:val="00C70F5A"/>
    <w:rsid w:val="00C77F6E"/>
    <w:rsid w:val="00C86116"/>
    <w:rsid w:val="00C86FE1"/>
    <w:rsid w:val="00C95985"/>
    <w:rsid w:val="00CA2F09"/>
    <w:rsid w:val="00CA7C85"/>
    <w:rsid w:val="00CB0270"/>
    <w:rsid w:val="00CB260A"/>
    <w:rsid w:val="00CC4DB0"/>
    <w:rsid w:val="00CC5026"/>
    <w:rsid w:val="00CC68D0"/>
    <w:rsid w:val="00CD2BB4"/>
    <w:rsid w:val="00CD6532"/>
    <w:rsid w:val="00CD7384"/>
    <w:rsid w:val="00CE0ADE"/>
    <w:rsid w:val="00CE0B96"/>
    <w:rsid w:val="00CF1A09"/>
    <w:rsid w:val="00D03F9A"/>
    <w:rsid w:val="00D05945"/>
    <w:rsid w:val="00D06D51"/>
    <w:rsid w:val="00D1377C"/>
    <w:rsid w:val="00D24991"/>
    <w:rsid w:val="00D33D2A"/>
    <w:rsid w:val="00D45AE0"/>
    <w:rsid w:val="00D50255"/>
    <w:rsid w:val="00D5717E"/>
    <w:rsid w:val="00D60C35"/>
    <w:rsid w:val="00D63952"/>
    <w:rsid w:val="00D66520"/>
    <w:rsid w:val="00D74DC9"/>
    <w:rsid w:val="00D80F1A"/>
    <w:rsid w:val="00D94FF6"/>
    <w:rsid w:val="00DA5366"/>
    <w:rsid w:val="00DA5515"/>
    <w:rsid w:val="00DA5C6D"/>
    <w:rsid w:val="00DB3904"/>
    <w:rsid w:val="00DB4D38"/>
    <w:rsid w:val="00DB6FA1"/>
    <w:rsid w:val="00DD161B"/>
    <w:rsid w:val="00DD7CCE"/>
    <w:rsid w:val="00DE34CF"/>
    <w:rsid w:val="00DF574C"/>
    <w:rsid w:val="00E00D70"/>
    <w:rsid w:val="00E02A22"/>
    <w:rsid w:val="00E13F3D"/>
    <w:rsid w:val="00E26922"/>
    <w:rsid w:val="00E34898"/>
    <w:rsid w:val="00E46285"/>
    <w:rsid w:val="00E47161"/>
    <w:rsid w:val="00E53AD5"/>
    <w:rsid w:val="00E666FF"/>
    <w:rsid w:val="00E70049"/>
    <w:rsid w:val="00E719E6"/>
    <w:rsid w:val="00E75223"/>
    <w:rsid w:val="00E76B36"/>
    <w:rsid w:val="00E92B3A"/>
    <w:rsid w:val="00EA134E"/>
    <w:rsid w:val="00EB09B7"/>
    <w:rsid w:val="00EB1BF0"/>
    <w:rsid w:val="00EB34AE"/>
    <w:rsid w:val="00EE7D7C"/>
    <w:rsid w:val="00EF7BE4"/>
    <w:rsid w:val="00F020EE"/>
    <w:rsid w:val="00F032EF"/>
    <w:rsid w:val="00F10C22"/>
    <w:rsid w:val="00F25D98"/>
    <w:rsid w:val="00F265D3"/>
    <w:rsid w:val="00F300FB"/>
    <w:rsid w:val="00F30671"/>
    <w:rsid w:val="00F313DD"/>
    <w:rsid w:val="00F35C76"/>
    <w:rsid w:val="00F546C1"/>
    <w:rsid w:val="00F557D6"/>
    <w:rsid w:val="00F56903"/>
    <w:rsid w:val="00F56B8D"/>
    <w:rsid w:val="00F6231F"/>
    <w:rsid w:val="00F64765"/>
    <w:rsid w:val="00F77ED1"/>
    <w:rsid w:val="00F80351"/>
    <w:rsid w:val="00F869B7"/>
    <w:rsid w:val="00F87BB0"/>
    <w:rsid w:val="00F9448D"/>
    <w:rsid w:val="00FB090C"/>
    <w:rsid w:val="00FB1210"/>
    <w:rsid w:val="00FB6386"/>
    <w:rsid w:val="00FB67D3"/>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uiPriority w:val="99"/>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7893B1-C794-4F29-B8DB-3ECA2B3FC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5D7BD0-1C80-49C2-9498-373425C88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390</TotalTime>
  <Pages>2</Pages>
  <Words>540</Words>
  <Characters>3404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Peter Gaal</cp:lastModifiedBy>
  <cp:revision>60</cp:revision>
  <cp:lastPrinted>1900-12-31T16:00:00Z</cp:lastPrinted>
  <dcterms:created xsi:type="dcterms:W3CDTF">2022-02-10T11:03:00Z</dcterms:created>
  <dcterms:modified xsi:type="dcterms:W3CDTF">2022-08-12T22:53:00Z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